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94D" w:rsidRPr="006A6419" w:rsidRDefault="0049294D" w:rsidP="008923C5">
      <w:pPr>
        <w:pStyle w:val="a3"/>
        <w:ind w:left="709" w:right="708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Справка обоснование</w:t>
      </w:r>
    </w:p>
    <w:p w:rsidR="0049294D" w:rsidRPr="006A6419" w:rsidRDefault="0049294D" w:rsidP="008923C5">
      <w:pPr>
        <w:spacing w:after="0" w:line="240" w:lineRule="auto"/>
        <w:ind w:left="709" w:right="708"/>
        <w:contextualSpacing/>
        <w:jc w:val="center"/>
        <w:rPr>
          <w:rStyle w:val="s0"/>
          <w:b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к проекту приказа Министерства сельского хозяйства пищевой промышленности и ме</w:t>
      </w:r>
      <w:r w:rsidR="0056356C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лиорации Кыргызской Республики </w:t>
      </w:r>
      <w:r w:rsidRPr="006A64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Об утверждении </w:t>
      </w:r>
      <w:r w:rsidR="00D865D9">
        <w:rPr>
          <w:rStyle w:val="s0"/>
          <w:b/>
          <w:color w:val="0D0D0D" w:themeColor="text1" w:themeTint="F2"/>
          <w:sz w:val="28"/>
          <w:szCs w:val="28"/>
        </w:rPr>
        <w:t>п</w:t>
      </w:r>
      <w:r w:rsidRPr="006A6419">
        <w:rPr>
          <w:rStyle w:val="s0"/>
          <w:b/>
          <w:color w:val="0D0D0D" w:themeColor="text1" w:themeTint="F2"/>
          <w:sz w:val="28"/>
          <w:szCs w:val="28"/>
        </w:rPr>
        <w:t xml:space="preserve">оложения </w:t>
      </w:r>
      <w:r w:rsidR="0056356C">
        <w:rPr>
          <w:rStyle w:val="s0"/>
          <w:b/>
          <w:color w:val="0D0D0D" w:themeColor="text1" w:themeTint="F2"/>
          <w:sz w:val="28"/>
          <w:szCs w:val="28"/>
        </w:rPr>
        <w:t>о</w:t>
      </w:r>
      <w:r w:rsidRPr="006A6419">
        <w:rPr>
          <w:rStyle w:val="s0"/>
          <w:b/>
          <w:color w:val="0D0D0D" w:themeColor="text1" w:themeTint="F2"/>
          <w:sz w:val="28"/>
          <w:szCs w:val="28"/>
        </w:rPr>
        <w:t xml:space="preserve"> мониторинге пахотн</w:t>
      </w:r>
      <w:r w:rsidR="006A2FCC">
        <w:rPr>
          <w:rStyle w:val="s0"/>
          <w:b/>
          <w:color w:val="0D0D0D" w:themeColor="text1" w:themeTint="F2"/>
          <w:sz w:val="28"/>
          <w:szCs w:val="28"/>
        </w:rPr>
        <w:t>ых земель Кыргызской Республики</w:t>
      </w:r>
    </w:p>
    <w:p w:rsidR="0049294D" w:rsidRPr="006A6419" w:rsidRDefault="0049294D" w:rsidP="0049294D">
      <w:pPr>
        <w:spacing w:after="0" w:line="240" w:lineRule="auto"/>
        <w:contextualSpacing/>
        <w:jc w:val="center"/>
        <w:rPr>
          <w:rStyle w:val="s0"/>
          <w:b/>
          <w:color w:val="0D0D0D" w:themeColor="text1" w:themeTint="F2"/>
          <w:sz w:val="28"/>
          <w:szCs w:val="28"/>
        </w:rPr>
      </w:pPr>
    </w:p>
    <w:p w:rsidR="0049294D" w:rsidRDefault="0049294D" w:rsidP="006D6C79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Цель и задачи</w:t>
      </w:r>
    </w:p>
    <w:p w:rsidR="0049294D" w:rsidRPr="006A6419" w:rsidRDefault="0049294D" w:rsidP="006D6C79">
      <w:pPr>
        <w:pStyle w:val="a5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Задачей данного проекта приказа является исполнение 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постановления Правительства Кыргызской Республики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8678E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18678E"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 w:rsidR="0018678E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от 15 сентября 2014 года №</w:t>
      </w:r>
      <w:r w:rsidR="0018678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530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приведения </w:t>
      </w:r>
      <w:r w:rsidR="00D865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оложения 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6A6419">
        <w:rPr>
          <w:rStyle w:val="s0"/>
          <w:color w:val="0D0D0D" w:themeColor="text1" w:themeTint="F2"/>
          <w:sz w:val="28"/>
          <w:szCs w:val="28"/>
        </w:rPr>
        <w:t>мониторинге пахотных земель Кыргызской Республики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соответствие с требованиями </w:t>
      </w:r>
      <w:r w:rsidRPr="006A6419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</w:rPr>
        <w:t>Закона Кыргызской Республики</w:t>
      </w:r>
      <w:r w:rsidRPr="006A6419"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</w:rPr>
        <w:t xml:space="preserve"> «Об охране плодородия почвы земель сельскохозяйственного назначения».</w:t>
      </w:r>
    </w:p>
    <w:p w:rsidR="0049294D" w:rsidRPr="006A6419" w:rsidRDefault="0049294D" w:rsidP="006D6C79">
      <w:pPr>
        <w:pStyle w:val="a5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Конечной целью мониторинга пахотных земель является:</w:t>
      </w:r>
    </w:p>
    <w:p w:rsidR="0049294D" w:rsidRPr="006A6419" w:rsidRDefault="0049294D" w:rsidP="006D6C79">
      <w:pPr>
        <w:pStyle w:val="a5"/>
        <w:tabs>
          <w:tab w:val="left" w:pos="851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6D6C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систематическое отслеживание и своевременное выявление происходящих изменений качества пахотных земель;</w:t>
      </w:r>
    </w:p>
    <w:p w:rsidR="0049294D" w:rsidRPr="006A6419" w:rsidRDefault="0049294D" w:rsidP="006D6C79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6D6C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оценка современного состояния с анализом развития процессов, оказывающих негативное влияние на состояние почвенного покрова;</w:t>
      </w:r>
    </w:p>
    <w:p w:rsidR="0049294D" w:rsidRPr="006A6419" w:rsidRDefault="0049294D" w:rsidP="006D6C79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разработка рекомендаций по предупреждению негативных процессов и ликвидации их последствий, эффективному использованию пахотных земель;</w:t>
      </w:r>
    </w:p>
    <w:p w:rsidR="0049294D" w:rsidRPr="006A6419" w:rsidRDefault="0049294D" w:rsidP="006D6C79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6D6C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обеспечение потребителей достоверной информацией об использовании пахотных земель и их состояний с соответствующими предложениями по предупреждению и ликвидации негативных процессов.</w:t>
      </w:r>
    </w:p>
    <w:p w:rsidR="0049294D" w:rsidRPr="006A6419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Принятие данного положения приводит к качественному проведению мероприятий по предупреждению и повышению плодородия почв и других целей.</w:t>
      </w:r>
    </w:p>
    <w:p w:rsidR="0049294D" w:rsidRPr="006D6C79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49294D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2. Описательная часть</w:t>
      </w:r>
    </w:p>
    <w:p w:rsidR="0049294D" w:rsidRPr="006A6419" w:rsidRDefault="00D865D9" w:rsidP="006D6C79">
      <w:pPr>
        <w:pStyle w:val="a3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Согласно 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="0056356C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остановлени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="0056356C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«О</w:t>
      </w:r>
      <w:r w:rsidR="0049294D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мониторинге земель сельскохозяйственного назначения Кыргызской Республики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49294D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1 марта 1999 года №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49294D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115, на стационарных участках пахотных земель республики</w:t>
      </w:r>
      <w:r w:rsidR="0049294D"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с 2002 года, </w:t>
      </w:r>
      <w:r w:rsidR="0049294D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ведутся работы</w:t>
      </w:r>
      <w:r w:rsidR="0049294D"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по </w:t>
      </w:r>
      <w:r w:rsidR="0049294D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мониторингу пахотных земель, за </w:t>
      </w:r>
      <w:r w:rsidR="0049294D"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счет средств государственного бюджета в пределах сумм, утвержденных Законом Кыргызской Республики о республиканском бюджете.</w:t>
      </w:r>
    </w:p>
    <w:p w:rsidR="0049294D" w:rsidRPr="006A6419" w:rsidRDefault="0049294D" w:rsidP="006D6C79">
      <w:pPr>
        <w:pStyle w:val="a3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>Проектом</w:t>
      </w:r>
      <w:r w:rsidR="00063827"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>, реализуемым</w:t>
      </w:r>
      <w:r w:rsidRPr="006A6419">
        <w:rPr>
          <w:rStyle w:val="a4"/>
          <w:rFonts w:ascii="Times New Roman" w:hAnsi="Times New Roman" w:cs="Times New Roman"/>
          <w:color w:val="0D0D0D" w:themeColor="text1" w:themeTint="F2"/>
          <w:sz w:val="28"/>
          <w:szCs w:val="28"/>
          <w:bdr w:val="none" w:sz="0" w:space="0" w:color="auto" w:frame="1"/>
        </w:rPr>
        <w:t xml:space="preserve"> Правительством Кыргызской Республики совместно с Программным офисом ОБСЕ в Бишкеке «Системный анализ регулирования» (САР), было рекомендовано 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остановление Правительства Кыргызской Республики «О мониторинге земель сельскохозяйственного назначения Кыргызской Республики» от 1 марта 1999 года № 115, признать утратившим силу.</w:t>
      </w:r>
    </w:p>
    <w:p w:rsidR="0049294D" w:rsidRPr="006A6419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В соответстви</w:t>
      </w:r>
      <w:r w:rsidR="0006382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и с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постановлением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56356C"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Правительства Кыргызской Республики</w:t>
      </w:r>
      <w:r w:rsidR="0056356C"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r w:rsidR="0056356C"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 w:rsidR="0056356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от 15 сентября 2014 года №</w:t>
      </w:r>
      <w:r w:rsidR="006A2F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530</w:t>
      </w:r>
      <w:r w:rsidR="0056356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 учетом рекомендаций САР, Министерством сельского хозяйства, пищевой промышленности и мелиорации Кыргызской Республики, разработан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D865D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роект </w:t>
      </w:r>
      <w:r w:rsidR="00D865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оложения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6356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мониторинге пахотных земель</w:t>
      </w:r>
      <w:r w:rsidR="0056356C">
        <w:rPr>
          <w:rStyle w:val="s0"/>
          <w:color w:val="0D0D0D" w:themeColor="text1" w:themeTint="F2"/>
          <w:sz w:val="28"/>
          <w:szCs w:val="28"/>
        </w:rPr>
        <w:t xml:space="preserve"> Кыргызской Республики</w:t>
      </w:r>
      <w:r w:rsidR="00D865D9">
        <w:rPr>
          <w:rStyle w:val="s0"/>
          <w:color w:val="0D0D0D" w:themeColor="text1" w:themeTint="F2"/>
          <w:sz w:val="28"/>
          <w:szCs w:val="28"/>
        </w:rPr>
        <w:t>.</w:t>
      </w:r>
    </w:p>
    <w:p w:rsidR="0049294D" w:rsidRPr="006A6419" w:rsidRDefault="0049294D" w:rsidP="006D6C79">
      <w:pPr>
        <w:pStyle w:val="a3"/>
        <w:ind w:right="-1" w:firstLine="709"/>
        <w:contextualSpacing/>
        <w:jc w:val="both"/>
        <w:rPr>
          <w:rStyle w:val="5"/>
          <w:rFonts w:eastAsiaTheme="minorHAnsi"/>
          <w:b w:val="0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 проекте заложены </w:t>
      </w:r>
      <w:r w:rsidRPr="006A6419">
        <w:rPr>
          <w:rStyle w:val="5"/>
          <w:rFonts w:eastAsiaTheme="minorHAnsi"/>
          <w:b w:val="0"/>
          <w:color w:val="0D0D0D" w:themeColor="text1" w:themeTint="F2"/>
          <w:sz w:val="28"/>
          <w:szCs w:val="28"/>
        </w:rPr>
        <w:t>основные положения и критерии, содержание и состав, порядок ведения и исполнители мониторинга пахотных земель.</w:t>
      </w:r>
    </w:p>
    <w:p w:rsidR="0049294D" w:rsidRPr="006A6419" w:rsidRDefault="0049294D" w:rsidP="006D6C79">
      <w:pPr>
        <w:pStyle w:val="a3"/>
        <w:ind w:right="-1" w:firstLine="709"/>
        <w:contextualSpacing/>
        <w:jc w:val="both"/>
        <w:rPr>
          <w:rStyle w:val="s0"/>
          <w:color w:val="0D0D0D" w:themeColor="text1" w:themeTint="F2"/>
          <w:sz w:val="28"/>
          <w:szCs w:val="28"/>
        </w:rPr>
      </w:pPr>
      <w:r w:rsidRPr="006A6419">
        <w:rPr>
          <w:rStyle w:val="1"/>
          <w:color w:val="0D0D0D" w:themeColor="text1" w:themeTint="F2"/>
          <w:sz w:val="28"/>
          <w:szCs w:val="28"/>
        </w:rPr>
        <w:t xml:space="preserve">Также, к проекту приложены для утверждения </w:t>
      </w:r>
      <w:r w:rsidR="0056356C">
        <w:rPr>
          <w:rStyle w:val="1"/>
          <w:color w:val="0D0D0D" w:themeColor="text1" w:themeTint="F2"/>
          <w:sz w:val="28"/>
          <w:szCs w:val="28"/>
        </w:rPr>
        <w:t>м</w:t>
      </w:r>
      <w:r w:rsidRPr="006A6419">
        <w:rPr>
          <w:rStyle w:val="s0"/>
          <w:color w:val="0D0D0D" w:themeColor="text1" w:themeTint="F2"/>
          <w:sz w:val="28"/>
          <w:szCs w:val="28"/>
        </w:rPr>
        <w:t xml:space="preserve">етодические указания по мониторингу </w:t>
      </w:r>
      <w:r w:rsidRPr="006A6419">
        <w:rPr>
          <w:rStyle w:val="5"/>
          <w:rFonts w:eastAsiaTheme="minorHAnsi"/>
          <w:b w:val="0"/>
          <w:color w:val="0D0D0D" w:themeColor="text1" w:themeTint="F2"/>
          <w:sz w:val="28"/>
          <w:szCs w:val="28"/>
        </w:rPr>
        <w:t>пахотных земель</w:t>
      </w:r>
      <w:r w:rsidRPr="006A6419">
        <w:rPr>
          <w:rStyle w:val="s0"/>
          <w:color w:val="0D0D0D" w:themeColor="text1" w:themeTint="F2"/>
          <w:sz w:val="28"/>
          <w:szCs w:val="28"/>
        </w:rPr>
        <w:t xml:space="preserve"> Кыргызской Республики, согласно которой буд</w:t>
      </w:r>
      <w:r w:rsidR="008923C5">
        <w:rPr>
          <w:rStyle w:val="s0"/>
          <w:color w:val="0D0D0D" w:themeColor="text1" w:themeTint="F2"/>
          <w:sz w:val="28"/>
          <w:szCs w:val="28"/>
        </w:rPr>
        <w:t>е</w:t>
      </w:r>
      <w:r w:rsidRPr="006A6419">
        <w:rPr>
          <w:rStyle w:val="s0"/>
          <w:color w:val="0D0D0D" w:themeColor="text1" w:themeTint="F2"/>
          <w:sz w:val="28"/>
          <w:szCs w:val="28"/>
        </w:rPr>
        <w:t>т проводиться мониторинг пахотных земель.</w:t>
      </w: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Следует отметить, проводимые исследования на основных почвенных разновидностях республики с учетом свойств отрицательно влияющих на плодородие почв (засоление, солонцеватость, эродированность, песчаный или суглинистый механический состав и др.) в настоящее время, является накопление информационных данных происходящих в почвах под влиянием различных факторов, а в последующем опираясь на исследования мониторинга пахотных земель, проводить моделирование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позволяющее прогнозировать различные ситуации.</w:t>
      </w:r>
    </w:p>
    <w:p w:rsidR="0049294D" w:rsidRDefault="0049294D" w:rsidP="006D6C7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Принятие данного проекта приказа не повлечет необходимость внесения поправок в другие нормативные правовые акты.</w:t>
      </w:r>
    </w:p>
    <w:p w:rsidR="006D6C79" w:rsidRPr="006D6C79" w:rsidRDefault="006D6C79" w:rsidP="006D6C7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49294D" w:rsidRPr="006D6C79" w:rsidRDefault="0049294D" w:rsidP="006D6C79">
      <w:pPr>
        <w:pStyle w:val="a5"/>
        <w:numPr>
          <w:ilvl w:val="0"/>
          <w:numId w:val="1"/>
        </w:numPr>
        <w:tabs>
          <w:tab w:val="left" w:pos="85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6D6C79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Принятие данного проекта 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приказа Министерства сельского хозяйства пищевой промышленности и мелиорации Кыргызской Республики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негативных социальных, правовых, правозащитных, гендерных, экологических, коррупционных последствий не повлечет.</w:t>
      </w: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проведении мониторинговых работ и выявлении нарушенных, деградированных пахотных земель под воздействием антропогенных факторов, будут рекомендованы в проведении восстановительных работ и приведения в первоначальное состояние плодородия почв, что повлечет экономические затраты хозяйствующих субъектов.</w:t>
      </w:r>
    </w:p>
    <w:p w:rsidR="0049294D" w:rsidRPr="006A6419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Кроме того, отмечаем, что по результатам проведенного анализа действующих норм законодательства Кыргызской Республики установлено, что нормы представленного проекта положения не противоречат действующим нормативным правовым актам и не имеет возможных правовых, правозащитных, социальных, экологических и коррупционных последствий.</w:t>
      </w:r>
    </w:p>
    <w:p w:rsidR="002A5A8A" w:rsidRPr="006D6C79" w:rsidRDefault="002A5A8A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16"/>
          <w:szCs w:val="16"/>
        </w:rPr>
      </w:pP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4. Информация о результатах общественного обсуждения</w:t>
      </w:r>
    </w:p>
    <w:p w:rsidR="000F4349" w:rsidRPr="001465B2" w:rsidRDefault="000F4349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5B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5B2">
        <w:rPr>
          <w:rFonts w:ascii="Times New Roman" w:hAnsi="Times New Roman" w:cs="Times New Roman"/>
          <w:sz w:val="28"/>
          <w:szCs w:val="28"/>
        </w:rPr>
        <w:t>итогам размещения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1465B2">
        <w:rPr>
          <w:rFonts w:ascii="Times New Roman" w:hAnsi="Times New Roman" w:cs="Times New Roman"/>
          <w:sz w:val="28"/>
          <w:szCs w:val="28"/>
        </w:rPr>
        <w:t xml:space="preserve"> </w:t>
      </w:r>
      <w:r w:rsidRPr="000F434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общественного обсуждения</w:t>
      </w:r>
      <w:r w:rsidRPr="001465B2">
        <w:rPr>
          <w:rFonts w:ascii="Times New Roman" w:hAnsi="Times New Roman" w:cs="Times New Roman"/>
          <w:sz w:val="28"/>
          <w:szCs w:val="28"/>
        </w:rPr>
        <w:t xml:space="preserve"> проекта приказа</w:t>
      </w:r>
      <w:r>
        <w:rPr>
          <w:rFonts w:ascii="Times New Roman" w:hAnsi="Times New Roman" w:cs="Times New Roman"/>
          <w:sz w:val="28"/>
          <w:szCs w:val="28"/>
        </w:rPr>
        <w:t xml:space="preserve"> и м</w:t>
      </w:r>
      <w:r w:rsidRPr="001465B2">
        <w:rPr>
          <w:rFonts w:ascii="Times New Roman" w:hAnsi="Times New Roman" w:cs="Times New Roman"/>
          <w:sz w:val="28"/>
          <w:szCs w:val="28"/>
        </w:rPr>
        <w:t>етодики замечания и предложения не поступили.</w:t>
      </w:r>
    </w:p>
    <w:p w:rsidR="0049294D" w:rsidRPr="00902857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В соответствии со статьей 2</w:t>
      </w:r>
      <w:r w:rsidR="0092226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 Закона Кыргызской Республики «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нормативных право</w:t>
      </w:r>
      <w:r w:rsidR="0092226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вых актах Кыргызской Республики»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87A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данный проект </w:t>
      </w:r>
      <w:r w:rsidRPr="00B87AD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приказа, </w:t>
      </w:r>
      <w:r w:rsidRPr="00B87A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размещен на сайт</w:t>
      </w:r>
      <w:r w:rsidR="00902857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ах</w:t>
      </w:r>
      <w:r w:rsidRPr="00B87A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87ADD" w:rsidRPr="00B87A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Правительства Кыргызской Республики </w:t>
      </w:r>
      <w:r w:rsidR="00B87AD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от </w:t>
      </w:r>
      <w:r w:rsidR="0092226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18</w:t>
      </w:r>
      <w:r w:rsidR="0052140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0285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апреля 2018 года и Министерства сельского хозяйства, пищевой промышленности и мелиорации Кыргызской Республики от </w:t>
      </w:r>
      <w:r w:rsidR="0052140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90285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</w:t>
      </w:r>
      <w:r w:rsidR="0052140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апреля </w:t>
      </w:r>
      <w:r w:rsidR="0090285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2018 года</w:t>
      </w:r>
      <w:r w:rsidR="0006382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902857" w:rsidRPr="0090285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02857" w:rsidRPr="00B87A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для прохождения процедуры общественного обсуждения</w:t>
      </w:r>
      <w:r w:rsidR="00902857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49294D" w:rsidRPr="006D6C79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5. Анализ соответствия проекта законодательству</w:t>
      </w:r>
    </w:p>
    <w:p w:rsidR="0049294D" w:rsidRPr="006A6419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9294D" w:rsidRPr="006D6C79" w:rsidRDefault="0049294D" w:rsidP="006D6C79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16"/>
          <w:szCs w:val="16"/>
        </w:rPr>
      </w:pPr>
    </w:p>
    <w:p w:rsidR="0049294D" w:rsidRPr="006D6C7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D6C79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6. Информация о необходимости финансирования</w:t>
      </w: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D6C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Принятие настоящего проекта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постановления Правительства Кыргызской Республики не повлечет дополнительных финансовых затрат из республиканского бюджета, кроме 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средств государственного бюджета в пределах сумм, утвержденных Законом Кыргызской Республики о республиканском бюджете.</w:t>
      </w: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Так согласно утвержденным сметам на проектные изыскательские работы проводимые Республиканской почвенно-агрохимической станцией ГПИ «Кыргызгипрозем» 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Министерства сельского хозяйства пищевой промышленности и мелиорации Кыргызской Республики, на стационарных участках основных типов почв в течение трех лет, в 2013-2015 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гг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проведены работы по мониторингу пахотных земель 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Кеминского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 Ак-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Суйского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районов на сумму 1,044 мл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н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 сомов.</w:t>
      </w: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 2016 по 2018 годы, согласно тематического плана и 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утвержденным сметам на проектные изыскательские работы по мониторингу пахотных земель, из Республиканского бюджета заложены и 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проводятся работы 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в разрезе областей на суммы финансирования: 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 Чуйской – 516,8 тыс. сом, 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Нарынской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– 535,69 тыс. сом, 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Таласской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– 535,69 тыс. сом, 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Баткенской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– 535,69 тыс. сом, 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Ошской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– 516,8 тыс. сом, и </w:t>
      </w:r>
      <w:proofErr w:type="spellStart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Жалал-Абадской</w:t>
      </w:r>
      <w:proofErr w:type="spellEnd"/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– 535,69 тыс. сом.</w:t>
      </w:r>
    </w:p>
    <w:p w:rsidR="0049294D" w:rsidRPr="006A6419" w:rsidRDefault="0049294D" w:rsidP="006D6C7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Согласно статьи 13, </w:t>
      </w:r>
      <w:r w:rsidRPr="006A6419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</w:rPr>
        <w:t>Закона Кыргызской Республики</w:t>
      </w:r>
      <w:r w:rsidRPr="006A6419"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</w:rPr>
        <w:t xml:space="preserve"> «Об охране плодородия почвы земель сельскохозяйственного назначения»</w:t>
      </w:r>
    </w:p>
    <w:p w:rsidR="0049294D" w:rsidRPr="006A6419" w:rsidRDefault="0049294D" w:rsidP="006D6C7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1. Мониторинг за состоянием и изменением характеристик почв проводится местными агрохимическими организациями и лабораториями, научными и учебными учреждениями, определяемыми Правительством Кыргызской Республики, в каждом регионе.</w:t>
      </w:r>
    </w:p>
    <w:p w:rsidR="0049294D" w:rsidRPr="006D6C7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16"/>
          <w:szCs w:val="16"/>
          <w:shd w:val="clear" w:color="auto" w:fill="FFFFFF"/>
        </w:rPr>
      </w:pP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7. Информация об анализе регулятивного воздействия</w:t>
      </w:r>
    </w:p>
    <w:p w:rsidR="0049294D" w:rsidRPr="006A6419" w:rsidRDefault="0049294D" w:rsidP="006D6C79">
      <w:pPr>
        <w:spacing w:after="0" w:line="240" w:lineRule="auto"/>
        <w:ind w:right="-1" w:firstLine="709"/>
        <w:jc w:val="both"/>
        <w:rPr>
          <w:color w:val="0D0D0D" w:themeColor="text1" w:themeTint="F2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Pr="006A6419">
        <w:rPr>
          <w:color w:val="0D0D0D" w:themeColor="text1" w:themeTint="F2"/>
        </w:rPr>
        <w:t>.</w:t>
      </w:r>
    </w:p>
    <w:p w:rsidR="0049294D" w:rsidRPr="006A6419" w:rsidRDefault="0049294D" w:rsidP="0049294D">
      <w:pPr>
        <w:pStyle w:val="a3"/>
        <w:ind w:right="-1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30F6B" w:rsidRPr="006D6C79" w:rsidRDefault="0049294D" w:rsidP="006D6C79">
      <w:pPr>
        <w:pStyle w:val="a3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Министр </w:t>
      </w:r>
      <w:r w:rsidR="008923C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8923C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D865D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D865D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D865D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B4454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B4454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B4454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="006D6C7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        </w:t>
      </w:r>
      <w:proofErr w:type="spellStart"/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Н.М.</w:t>
      </w:r>
      <w:r w:rsidRPr="006A64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Мурашев</w:t>
      </w:r>
      <w:bookmarkStart w:id="0" w:name="_GoBack"/>
      <w:bookmarkEnd w:id="0"/>
      <w:proofErr w:type="spellEnd"/>
    </w:p>
    <w:sectPr w:rsidR="00530F6B" w:rsidRPr="006D6C79" w:rsidSect="00492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AE4056"/>
    <w:multiLevelType w:val="hybridMultilevel"/>
    <w:tmpl w:val="875084EA"/>
    <w:lvl w:ilvl="0" w:tplc="B5D897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6DE"/>
    <w:rsid w:val="00063827"/>
    <w:rsid w:val="000F4349"/>
    <w:rsid w:val="0018678E"/>
    <w:rsid w:val="002A5A8A"/>
    <w:rsid w:val="0049294D"/>
    <w:rsid w:val="004D0E1F"/>
    <w:rsid w:val="00521407"/>
    <w:rsid w:val="00530F6B"/>
    <w:rsid w:val="0056356C"/>
    <w:rsid w:val="006A2FCC"/>
    <w:rsid w:val="006D6C79"/>
    <w:rsid w:val="008923C5"/>
    <w:rsid w:val="00902857"/>
    <w:rsid w:val="00922260"/>
    <w:rsid w:val="00B44548"/>
    <w:rsid w:val="00B87ADD"/>
    <w:rsid w:val="00D865D9"/>
    <w:rsid w:val="00EE16DE"/>
    <w:rsid w:val="00FA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CDE72-0973-4690-B27E-B30501FE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94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uiPriority w:val="99"/>
    <w:rsid w:val="0049294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9294D"/>
    <w:pPr>
      <w:widowControl w:val="0"/>
      <w:shd w:val="clear" w:color="auto" w:fill="FFFFFF"/>
      <w:spacing w:after="0" w:line="0" w:lineRule="atLeast"/>
      <w:ind w:hanging="1360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en-US"/>
    </w:rPr>
  </w:style>
  <w:style w:type="character" w:customStyle="1" w:styleId="1">
    <w:name w:val="Основной текст Знак1"/>
    <w:basedOn w:val="a0"/>
    <w:uiPriority w:val="99"/>
    <w:rsid w:val="0049294D"/>
    <w:rPr>
      <w:rFonts w:ascii="Times New Roman" w:hAnsi="Times New Roman" w:cs="Times New Roman"/>
      <w:sz w:val="18"/>
      <w:szCs w:val="18"/>
      <w:u w:val="none"/>
    </w:rPr>
  </w:style>
  <w:style w:type="character" w:customStyle="1" w:styleId="s0">
    <w:name w:val="s0"/>
    <w:basedOn w:val="a0"/>
    <w:rsid w:val="004929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49294D"/>
    <w:pPr>
      <w:spacing w:after="0" w:line="240" w:lineRule="auto"/>
    </w:pPr>
    <w:rPr>
      <w:rFonts w:eastAsiaTheme="minorEastAsia"/>
      <w:lang w:eastAsia="ru-RU"/>
    </w:rPr>
  </w:style>
  <w:style w:type="character" w:styleId="a4">
    <w:name w:val="Emphasis"/>
    <w:basedOn w:val="a0"/>
    <w:uiPriority w:val="20"/>
    <w:qFormat/>
    <w:rsid w:val="0049294D"/>
    <w:rPr>
      <w:i/>
      <w:iCs/>
    </w:rPr>
  </w:style>
  <w:style w:type="paragraph" w:styleId="a5">
    <w:name w:val="List Paragraph"/>
    <w:basedOn w:val="a"/>
    <w:uiPriority w:val="34"/>
    <w:qFormat/>
    <w:rsid w:val="004929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92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23C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 OTDEL</dc:creator>
  <cp:keywords/>
  <dc:description/>
  <cp:lastModifiedBy>Kutman</cp:lastModifiedBy>
  <cp:revision>17</cp:revision>
  <cp:lastPrinted>2018-12-06T04:23:00Z</cp:lastPrinted>
  <dcterms:created xsi:type="dcterms:W3CDTF">2018-07-10T09:30:00Z</dcterms:created>
  <dcterms:modified xsi:type="dcterms:W3CDTF">2019-02-14T03:29:00Z</dcterms:modified>
</cp:coreProperties>
</file>